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C4" w:rsidRPr="00F207C4" w:rsidRDefault="00F207C4" w:rsidP="00F2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384DD" wp14:editId="17DCE130">
            <wp:extent cx="685800" cy="762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7C4" w:rsidRPr="00F207C4" w:rsidRDefault="00F207C4" w:rsidP="00F2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7C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207C4" w:rsidRPr="00F207C4" w:rsidRDefault="00F207C4" w:rsidP="00F2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СЕЛЬСКОЕ ПОСЕЛЕНИЕ «ИВОЛГИНСКОЕ» ИВОЛГИНСКОГО РАЙОНА РЕСПУБЛИКИ БУРЯТИЯ</w:t>
      </w:r>
    </w:p>
    <w:p w:rsidR="00F207C4" w:rsidRPr="00F207C4" w:rsidRDefault="00F207C4" w:rsidP="00F207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07C4" w:rsidRPr="00F207C4" w:rsidRDefault="00F207C4" w:rsidP="00F2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7C4">
        <w:rPr>
          <w:rFonts w:ascii="Times New Roman" w:eastAsia="Times New Roman" w:hAnsi="Times New Roman" w:cs="Times New Roman"/>
          <w:b/>
          <w:sz w:val="28"/>
          <w:szCs w:val="28"/>
        </w:rPr>
        <w:t>БУРЯАД РЕСПУБЛИКЫН ИВАЛГЫН АЙМАГАЙ</w:t>
      </w:r>
    </w:p>
    <w:p w:rsidR="00F207C4" w:rsidRPr="00F207C4" w:rsidRDefault="00F207C4" w:rsidP="00F2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7C4">
        <w:rPr>
          <w:rFonts w:ascii="Times New Roman" w:eastAsia="Times New Roman" w:hAnsi="Times New Roman" w:cs="Times New Roman"/>
          <w:b/>
          <w:sz w:val="28"/>
          <w:szCs w:val="28"/>
        </w:rPr>
        <w:t xml:space="preserve"> «ИВАЛГЫН» ХҮДӨӨГЭЙ ҺУУРИН ГАЗАРАЙ</w:t>
      </w:r>
    </w:p>
    <w:p w:rsidR="00F207C4" w:rsidRPr="00F207C4" w:rsidRDefault="00F207C4" w:rsidP="00F2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7C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МУНИЦИПАЛЬНА БАЙГУУЛАМЖА ЗАХИРГААН</w:t>
      </w:r>
    </w:p>
    <w:p w:rsidR="00F207C4" w:rsidRPr="00F207C4" w:rsidRDefault="00F207C4" w:rsidP="00F2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7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7AC2F" wp14:editId="14552DF7">
                <wp:simplePos x="0" y="0"/>
                <wp:positionH relativeFrom="column">
                  <wp:posOffset>294005</wp:posOffset>
                </wp:positionH>
                <wp:positionV relativeFrom="paragraph">
                  <wp:posOffset>104775</wp:posOffset>
                </wp:positionV>
                <wp:extent cx="58293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8.25pt" to="48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F207C4" w:rsidRPr="00F207C4" w:rsidRDefault="00F207C4" w:rsidP="00F207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proofErr w:type="gramStart"/>
      <w:r w:rsidRPr="00F207C4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П</w:t>
      </w:r>
      <w:proofErr w:type="gramEnd"/>
      <w:r w:rsidRPr="00F207C4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 xml:space="preserve"> О С Т А Н О В Л Е Н И Е</w:t>
      </w:r>
    </w:p>
    <w:p w:rsidR="00F207C4" w:rsidRDefault="001A29C5" w:rsidP="001A2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A29C5" w:rsidRPr="00F207C4" w:rsidRDefault="001A29C5" w:rsidP="001A2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207C4" w:rsidRPr="00F207C4" w:rsidRDefault="00F207C4" w:rsidP="00F207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0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</w:t>
      </w:r>
      <w:r w:rsidRPr="00F20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</w:t>
      </w:r>
      <w:r w:rsidRPr="00F20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D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20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:rsidR="00F207C4" w:rsidRPr="00F207C4" w:rsidRDefault="00F207C4" w:rsidP="00F2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C4" w:rsidRPr="00F207C4" w:rsidRDefault="00F207C4" w:rsidP="00F2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Иволгинск</w:t>
      </w:r>
    </w:p>
    <w:p w:rsidR="00F207C4" w:rsidRPr="00F207C4" w:rsidRDefault="00F207C4" w:rsidP="00F207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C4" w:rsidRPr="00F207C4" w:rsidRDefault="00F207C4" w:rsidP="00F207C4">
      <w:pPr>
        <w:tabs>
          <w:tab w:val="left" w:pos="445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постановление от 27.12.2019 г. № 50 «</w:t>
      </w:r>
      <w:r w:rsidRPr="00F207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подготовки, назначения, проведения, оформления и реализации результатов проверок, ревизий, обследований при осуществлении Администрацией муниципального образования сельское поселение «Иволгинское» полномочий по внутреннему муниципальному финансовому контролю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207C4" w:rsidRPr="00F207C4" w:rsidRDefault="00F207C4" w:rsidP="00F207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7C4" w:rsidRPr="00F207C4" w:rsidRDefault="00F207C4" w:rsidP="00F20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«в» пункта 33 статьи 1 Федерального закона от 26.07.2019 г. № 199-ФЗ </w:t>
      </w:r>
      <w:r w:rsidR="006F3F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Бюджетный кодекс Российской Федерации в части совершенствования государственного (муниципального контроля, внутреннего финансового контроля и внутреннего финансового аудита»</w:t>
      </w:r>
      <w:r w:rsidRPr="00F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F207C4" w:rsidRPr="00F207C4" w:rsidRDefault="00F207C4" w:rsidP="00F207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C4" w:rsidRPr="00F207C4" w:rsidRDefault="00F207C4" w:rsidP="00F2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07C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207C4" w:rsidRPr="00F207C4" w:rsidRDefault="00F207C4" w:rsidP="00F20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07C4" w:rsidRPr="00F207C4" w:rsidRDefault="006F3F6B" w:rsidP="00F207C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и дополнения в</w:t>
      </w:r>
      <w:r w:rsidR="00F207C4" w:rsidRPr="00F20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207C4" w:rsidRPr="00F20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подготовки, назначения, проведения, оформления и реализации результатов проверок, ревизий, обследований при осуществлении Администрацией муниципального образования сельское поселение «Иволгинское» полномочий по внутреннему муниципальному финансовому контролю согласно приложению 1 к настоящему постановлению.</w:t>
      </w:r>
    </w:p>
    <w:p w:rsidR="00F207C4" w:rsidRPr="00F207C4" w:rsidRDefault="006F3F6B" w:rsidP="00F207C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07C4" w:rsidRPr="00F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постановление и разместить на официальном   сайте Администрации муниципального образования сельское поселение «Иволгинское» </w:t>
      </w:r>
    </w:p>
    <w:p w:rsidR="00F207C4" w:rsidRPr="00F207C4" w:rsidRDefault="00F207C4" w:rsidP="00F207C4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Настоящее постановление вступает в силу со дня его официального обнародования.</w:t>
      </w:r>
    </w:p>
    <w:p w:rsidR="00F207C4" w:rsidRPr="00F207C4" w:rsidRDefault="00F207C4" w:rsidP="00F207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proofErr w:type="gramStart"/>
      <w:r w:rsidRPr="00F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207C4" w:rsidRPr="00F207C4" w:rsidRDefault="00F207C4" w:rsidP="00F207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C4" w:rsidRPr="00F207C4" w:rsidRDefault="00F207C4" w:rsidP="00F207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C4" w:rsidRPr="00F207C4" w:rsidRDefault="00F207C4" w:rsidP="00F207C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F207C4" w:rsidRPr="00F207C4" w:rsidRDefault="00F207C4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0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поселение «Иволгинское»                                           А.Ц. </w:t>
      </w:r>
      <w:proofErr w:type="spellStart"/>
      <w:r w:rsidRPr="00F20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Мункуев</w:t>
      </w:r>
      <w:proofErr w:type="spellEnd"/>
    </w:p>
    <w:p w:rsidR="00F207C4" w:rsidRDefault="00F207C4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F6B" w:rsidRPr="00F207C4" w:rsidRDefault="006F3F6B" w:rsidP="00F207C4">
      <w:pPr>
        <w:tabs>
          <w:tab w:val="left" w:pos="79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C4" w:rsidRPr="00F207C4" w:rsidRDefault="00F207C4" w:rsidP="00F2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C4" w:rsidRDefault="00F207C4" w:rsidP="006A2C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7C4" w:rsidRDefault="006F3F6B" w:rsidP="006F3F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6F3F6B" w:rsidRDefault="006F3F6B" w:rsidP="006F3F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контрольной деятельности, которыми должны руководствоваться работники финансового контроля при осуществлении контрольной деятельности (рисунок 1).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2CBD">
        <w:rPr>
          <w:rFonts w:ascii="Arial" w:eastAsia="Times New Roman" w:hAnsi="Arial" w:cs="Arial"/>
          <w:sz w:val="20"/>
          <w:szCs w:val="20"/>
          <w:lang w:eastAsia="ru-RU"/>
        </w:rPr>
        <w:t>Принципы контрольной деятельности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┌───────────────────────┐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        Принципы       │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└────────┬──┬──┬────────┘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CB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┌─────────────────────────┐      │  │  │      ┌───────────────────────────┐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CBD">
        <w:rPr>
          <w:rFonts w:ascii="Courier New" w:eastAsia="Times New Roman" w:hAnsi="Courier New" w:cs="Courier New"/>
          <w:sz w:val="20"/>
          <w:szCs w:val="20"/>
          <w:lang w:eastAsia="ru-RU"/>
        </w:rPr>
        <w:t>│      Независимость      │&lt;─────┘  │  └─────&gt;│    Должная тщательность   │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CBD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└─────────────────────────┘         │         └───────────────────────────┘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\│/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┌─────────┴─────────┐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Профессиональная │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компетентность  │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CB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└───────────────────┘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A2CBD">
        <w:rPr>
          <w:rFonts w:ascii="Arial" w:eastAsia="Times New Roman" w:hAnsi="Arial" w:cs="Arial"/>
          <w:sz w:val="20"/>
          <w:szCs w:val="20"/>
          <w:lang w:eastAsia="ru-RU"/>
        </w:rPr>
        <w:t>Рисунок 1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 в данном случае предполагает независимость сотрудников контролирующего органа от объекта финансового контроля, в том числе отсутствие родства с должностными лицами объекта финансового контроля и отсутствие в проверяемом периоде и на момент проверки трудовых отношений между контролерами и проверяемым учреждением.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выше обстоятельства должны быть учтены при планировании контрольной деятельности с целью исключения субъективного фактора в оценке тех или иных обстоятель</w:t>
      </w:r>
      <w:proofErr w:type="gramStart"/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оверки.</w:t>
      </w:r>
    </w:p>
    <w:p w:rsid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компетентность сотрудников контролирующего органа предполагает обладание необходимыми профессиональными знаниями и навыками и постоянное поддержание их на должном уровне. Ведь от компетентности ревизора зависит не только результат его деятельности, общий исход контрольного мероприятия, но и эмоциональный климат в период проведения проверки. 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Должная тщательность работников финансового контроля состоит в своевременном и точном исполнении обязанностей, установленным порядком осуществления субъектом финансового контроля контрольной деятельности, программой контрольного мероприятия.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работники финансового контроля в своей деятельности должны проявлять профессиональный скептицизм, который означает, что вся полученная в ходе контрольного мероприятия информация критически оценивается и тщательно проверяется. Профессиональный скептицизм необходим, чтобы, в частности, не упустить из виду подозрительные обстоятельства, не сделать неоправданных обобщений при подготовке выводов, не использовать ошибочные допущения при определении характера, временных рамок и объема процедур контроля, а также при оценке их результатов.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необходимо </w:t>
      </w: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руководствоваться общими для всех государственных гражданских служащих РФ и субъектов РФ </w:t>
      </w:r>
      <w:hyperlink r:id="rId7" w:tooltip="Указ Президента РФ от 16.07.2009 N 814 &quot;О внесении изменений в Указ Президента Российской Федерации от 12 августа 2002 г. N 885 &quot;Об утверждении общих принципов служебного поведения государственных служащих&quot; и в общие принципы, утвержденные этим Указом&quot;{Консуль" w:history="1">
        <w:r w:rsidRPr="006A2CB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принципами</w:t>
        </w:r>
      </w:hyperlink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служебного поведения, утвержденными Указом Президента РФ от 16 июля 2009 г. N 814. К основным принципам относят: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должностных обязанностей добросовестно и на высоком профессиональном уровне;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признание, соблюдение и защита прав и свобод человека и гражданина;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своей деятельности в пределах полномочий соответствующего государственного органа;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предпочтений у проверяющих в отношении каких-либо профессиональных или социальных групп и организаций, независимость от влияния отдельных граждан, профессиональных или социальных групп и организаций;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нормы служебной, профессиональной этики и правил делового поведения;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корректности и внимательность в обращении с гражданами и должностными лицами;</w:t>
      </w:r>
    </w:p>
    <w:p w:rsidR="006A2CBD" w:rsidRP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проявление терпимости и уважения к обычаям и традициям народов России;</w:t>
      </w:r>
    </w:p>
    <w:p w:rsid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воздержание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служащего, и другие.</w:t>
      </w:r>
    </w:p>
    <w:p w:rsidR="006A2CBD" w:rsidRDefault="006A2CBD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3.а Права и обязанности объектов контроля</w:t>
      </w:r>
    </w:p>
    <w:p w:rsidR="00DC0629" w:rsidRPr="00DC0629" w:rsidRDefault="00DC0629" w:rsidP="00DC06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контроля и их должностные лица имеют право:</w:t>
      </w:r>
    </w:p>
    <w:p w:rsidR="006A2CBD" w:rsidRPr="00DC0629" w:rsidRDefault="00DC0629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629">
        <w:rPr>
          <w:rFonts w:ascii="Times New Roman" w:eastAsia="Times New Roman" w:hAnsi="Times New Roman" w:cs="Times New Roman"/>
          <w:sz w:val="28"/>
          <w:szCs w:val="28"/>
          <w:lang w:eastAsia="ru-RU"/>
        </w:rPr>
        <w:t>3.а.1.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DC0629" w:rsidRDefault="00DC0629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3.а.2. Знакомиться с актами (справками) проверок (ревизий), заключениями, подготовленными по результатам проведения обследовани</w:t>
      </w:r>
      <w:r w:rsidR="00F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629" w:rsidRDefault="00DC0629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3.а.3. Обжаловать решения и действия (бездействия) руководителя (участников) контрольной группы при  проведении контрольных мероприятий. </w:t>
      </w:r>
    </w:p>
    <w:p w:rsidR="00DC0629" w:rsidRDefault="00DC0629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контроля и их должностные лица обязаны:</w:t>
      </w:r>
    </w:p>
    <w:p w:rsidR="00DC0629" w:rsidRDefault="00DC0629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3.а. 4. Своевременно и в полном объеме предоставлять информацию, документы и материалы, необходимые для проведения контрольных мероприятий</w:t>
      </w:r>
      <w:r w:rsidR="00CF5E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85" w:rsidRDefault="00CF5E85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3.а.5. </w:t>
      </w:r>
      <w:r w:rsidR="00F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авать письменные и устные объяснения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85" w:rsidRDefault="00CF5E85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3.а.6. </w:t>
      </w:r>
      <w:r w:rsidR="00F207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 беспрепятственный доступ должностных лиц, входящих в состав контрольной группы, в помещении и на территории объектов контроль, а так же предъявлять товары, результаты выполненных работ, оказанных услуг;</w:t>
      </w:r>
    </w:p>
    <w:p w:rsidR="00CF5E85" w:rsidRDefault="00F207C4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3.а.7. П</w:t>
      </w:r>
      <w:r w:rsidR="00CF5E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согласованию с руководителем контрольной группы создать комиссию и провести инвентаризацию денежных сре</w:t>
      </w:r>
      <w:proofErr w:type="gramStart"/>
      <w:r w:rsidR="00CF5E8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="00CF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ассе и </w:t>
      </w:r>
      <w:r w:rsidR="00CF5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имущества, находящегося на балансе объекта контроля.</w:t>
      </w:r>
    </w:p>
    <w:p w:rsidR="00DC0629" w:rsidRPr="006A2CBD" w:rsidRDefault="00DC0629" w:rsidP="006A2C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0629" w:rsidRPr="006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C5A7B"/>
    <w:multiLevelType w:val="hybridMultilevel"/>
    <w:tmpl w:val="D83E546C"/>
    <w:lvl w:ilvl="0" w:tplc="2B36F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BD"/>
    <w:rsid w:val="001A29C5"/>
    <w:rsid w:val="004862E2"/>
    <w:rsid w:val="006A2CBD"/>
    <w:rsid w:val="006F3F6B"/>
    <w:rsid w:val="008B10AD"/>
    <w:rsid w:val="00AD54B8"/>
    <w:rsid w:val="00CF5E85"/>
    <w:rsid w:val="00DC0629"/>
    <w:rsid w:val="00F2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9ACE4944DBD846CB076D13DADAEC19E78C6398026C660A58C5E342ABACA091E2D9E99A2C5230m4l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LudmilaV</cp:lastModifiedBy>
  <cp:revision>4</cp:revision>
  <dcterms:created xsi:type="dcterms:W3CDTF">2022-01-19T01:38:00Z</dcterms:created>
  <dcterms:modified xsi:type="dcterms:W3CDTF">2022-04-05T01:21:00Z</dcterms:modified>
</cp:coreProperties>
</file>