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B8" w:rsidRPr="00C34202" w:rsidRDefault="00C34202" w:rsidP="00C34202">
      <w:pPr>
        <w:pStyle w:val="a5"/>
        <w:numPr>
          <w:ilvl w:val="0"/>
          <w:numId w:val="1"/>
        </w:numPr>
        <w:shd w:val="clear" w:color="auto" w:fill="FFFFFF"/>
        <w:spacing w:after="210" w:line="450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4202">
        <w:rPr>
          <w:rFonts w:ascii="Russia" w:eastAsia="Times New Roman" w:hAnsi="Russia" w:cs="Times New Roman"/>
          <w:color w:val="000000"/>
          <w:kern w:val="36"/>
          <w:sz w:val="28"/>
          <w:szCs w:val="28"/>
          <w:lang w:eastAsia="ru-RU"/>
        </w:rPr>
        <w:t>Информация о реализации государственных программ (подпрограмм) Российской, государственных программ (подпрограмм) субъектов Российской Федерации, муниципальных программ (подпрограмм)</w:t>
      </w:r>
    </w:p>
    <w:p w:rsidR="00055DB8" w:rsidRDefault="00055DB8" w:rsidP="00055DB8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Style w:val="a4"/>
          <w:rFonts w:ascii="inherit" w:hAnsi="inherit"/>
          <w:color w:val="000000"/>
          <w:sz w:val="26"/>
          <w:szCs w:val="26"/>
          <w:bdr w:val="none" w:sz="0" w:space="0" w:color="auto" w:frame="1"/>
        </w:rPr>
        <w:t>Малое и среднее предпринимательство</w:t>
      </w:r>
    </w:p>
    <w:p w:rsidR="00055DB8" w:rsidRDefault="00055DB8" w:rsidP="00C34202">
      <w:pPr>
        <w:pStyle w:val="a3"/>
        <w:shd w:val="clear" w:color="auto" w:fill="FFFFFF"/>
        <w:spacing w:before="300" w:beforeAutospacing="0" w:after="210" w:afterAutospacing="0" w:line="390" w:lineRule="atLeast"/>
        <w:jc w:val="both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>На реализацию ГП «Развитие промышленности, малого и среднего предпринимательства и торговли»</w:t>
      </w:r>
      <w:r w:rsidR="00C34202">
        <w:rPr>
          <w:rFonts w:ascii="PT Serif" w:hAnsi="PT Serif"/>
          <w:color w:val="000000"/>
          <w:sz w:val="26"/>
          <w:szCs w:val="26"/>
        </w:rPr>
        <w:t xml:space="preserve"> из бюджета Республики Бурятия </w:t>
      </w:r>
      <w:r>
        <w:rPr>
          <w:rFonts w:ascii="PT Serif" w:hAnsi="PT Serif"/>
          <w:color w:val="000000"/>
          <w:sz w:val="26"/>
          <w:szCs w:val="26"/>
        </w:rPr>
        <w:t xml:space="preserve"> направляется в 2022 году 413,8 млн. рублей.</w:t>
      </w:r>
    </w:p>
    <w:p w:rsidR="00055DB8" w:rsidRDefault="00055DB8" w:rsidP="00C34202">
      <w:pPr>
        <w:pStyle w:val="a3"/>
        <w:shd w:val="clear" w:color="auto" w:fill="FFFFFF"/>
        <w:spacing w:before="300" w:beforeAutospacing="0" w:after="210" w:afterAutospacing="0" w:line="390" w:lineRule="atLeast"/>
        <w:jc w:val="both"/>
        <w:textAlignment w:val="baseline"/>
        <w:rPr>
          <w:rFonts w:ascii="PT Serif" w:hAnsi="PT Serif"/>
          <w:color w:val="000000"/>
          <w:sz w:val="26"/>
          <w:szCs w:val="26"/>
        </w:rPr>
      </w:pPr>
      <w:proofErr w:type="gramStart"/>
      <w:r>
        <w:rPr>
          <w:rFonts w:ascii="PT Serif" w:hAnsi="PT Serif"/>
          <w:color w:val="000000"/>
          <w:sz w:val="26"/>
          <w:szCs w:val="26"/>
        </w:rPr>
        <w:t>На поддержку государственную поддержку малого и среднего предпринимательства предусмотрено в 2022 году – 362,6 млн. рублей в том числе: финансовая и имущественная поддержка субъектов малого и среднего предпринимательства и организаций инфраструктуры поддержки субъектов малого и среднего предпринимательства – 192,6 млн. рублей, поддержка субъектов малого и среднего предпринимательства в сфере промышленности – 120,0 млн. рублей</w:t>
      </w:r>
      <w:r w:rsidR="00C34202">
        <w:rPr>
          <w:rFonts w:ascii="PT Serif" w:hAnsi="PT Serif"/>
          <w:color w:val="000000"/>
          <w:sz w:val="26"/>
          <w:szCs w:val="26"/>
        </w:rPr>
        <w:t>.</w:t>
      </w:r>
      <w:proofErr w:type="gramEnd"/>
    </w:p>
    <w:p w:rsidR="00C34202" w:rsidRDefault="00C34202" w:rsidP="00C34202">
      <w:pPr>
        <w:pStyle w:val="a3"/>
        <w:shd w:val="clear" w:color="auto" w:fill="FFFFFF"/>
        <w:spacing w:before="300" w:beforeAutospacing="0" w:after="210" w:afterAutospacing="0" w:line="390" w:lineRule="atLeast"/>
        <w:jc w:val="both"/>
        <w:textAlignment w:val="baseline"/>
        <w:rPr>
          <w:rFonts w:ascii="PT Serif" w:hAnsi="PT Serif"/>
          <w:color w:val="000000"/>
          <w:sz w:val="26"/>
          <w:szCs w:val="26"/>
        </w:rPr>
      </w:pPr>
      <w:r>
        <w:rPr>
          <w:rFonts w:ascii="PT Serif" w:hAnsi="PT Serif"/>
          <w:color w:val="000000"/>
          <w:sz w:val="26"/>
          <w:szCs w:val="26"/>
        </w:rPr>
        <w:tab/>
        <w:t>Поддержка субъектам малого и среднего предпринимательства, связанная с ограничительными мерами в 2021 году, оказывалась Министерством промышленности, торговли и инвестиций Республики Бурятия, путем приема необходимых документов через центр Предпринимательства «Мой бизнес».</w:t>
      </w:r>
      <w:bookmarkStart w:id="0" w:name="_GoBack"/>
      <w:bookmarkEnd w:id="0"/>
    </w:p>
    <w:p w:rsidR="002B321E" w:rsidRDefault="00C34202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ussia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6DF7"/>
    <w:multiLevelType w:val="hybridMultilevel"/>
    <w:tmpl w:val="70D8A3A8"/>
    <w:lvl w:ilvl="0" w:tplc="E57685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B8"/>
    <w:rsid w:val="00055DB8"/>
    <w:rsid w:val="004862E2"/>
    <w:rsid w:val="008B10AD"/>
    <w:rsid w:val="00C3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DB8"/>
    <w:rPr>
      <w:b/>
      <w:bCs/>
    </w:rPr>
  </w:style>
  <w:style w:type="paragraph" w:styleId="a5">
    <w:name w:val="List Paragraph"/>
    <w:basedOn w:val="a"/>
    <w:uiPriority w:val="34"/>
    <w:qFormat/>
    <w:rsid w:val="00C34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DB8"/>
    <w:rPr>
      <w:b/>
      <w:bCs/>
    </w:rPr>
  </w:style>
  <w:style w:type="paragraph" w:styleId="a5">
    <w:name w:val="List Paragraph"/>
    <w:basedOn w:val="a"/>
    <w:uiPriority w:val="34"/>
    <w:qFormat/>
    <w:rsid w:val="00C34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2022-02-16T06:58:00Z</dcterms:created>
  <dcterms:modified xsi:type="dcterms:W3CDTF">2022-02-16T06:58:00Z</dcterms:modified>
</cp:coreProperties>
</file>