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DB7216" w:rsidRPr="00DB7216" w:rsidTr="00BD67CA">
        <w:tc>
          <w:tcPr>
            <w:tcW w:w="4219" w:type="dxa"/>
            <w:shd w:val="clear" w:color="auto" w:fill="auto"/>
          </w:tcPr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Администрация</w:t>
            </w:r>
          </w:p>
          <w:p w:rsidR="00DB7216" w:rsidRPr="00DB7216" w:rsidRDefault="00DB7216" w:rsidP="00DB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2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сельское поселение «Иволгинское»</w:t>
            </w:r>
          </w:p>
          <w:p w:rsidR="00DB7216" w:rsidRPr="00DB7216" w:rsidRDefault="00DB7216" w:rsidP="00DB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2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Иволгинского района</w:t>
            </w:r>
          </w:p>
          <w:p w:rsidR="00DB7216" w:rsidRPr="00DB7216" w:rsidRDefault="00DB7216" w:rsidP="00DB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2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DB7216" w:rsidRPr="00DB7216" w:rsidRDefault="00DB7216" w:rsidP="00DB721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B721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3EE1B6" wp14:editId="7665C5F3">
                  <wp:extent cx="63817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tt-RU" w:eastAsia="ru-RU"/>
              </w:rPr>
            </w:pP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Буряад  Республикын </w:t>
            </w: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Ивалгын аймагай </w:t>
            </w:r>
          </w:p>
          <w:p w:rsidR="00DB7216" w:rsidRPr="00DB7216" w:rsidRDefault="00DB7216" w:rsidP="00DB7216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</w:pP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«Ивалгын» </w:t>
            </w:r>
            <w:r w:rsidRPr="00DB721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tt-RU" w:eastAsia="ru-RU"/>
              </w:rPr>
              <w:t>хүдөөгэй hуурин газарай муниципальна</w:t>
            </w:r>
            <w:r w:rsidRPr="00DB721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 w:eastAsia="ru-RU"/>
              </w:rPr>
              <w:t xml:space="preserve"> байгууламжын</w:t>
            </w:r>
          </w:p>
          <w:p w:rsidR="00DB7216" w:rsidRPr="00DB7216" w:rsidRDefault="00DB7216" w:rsidP="00DB7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DB72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 w:eastAsia="ru-RU"/>
              </w:rPr>
              <w:t>захиргаан</w:t>
            </w:r>
          </w:p>
        </w:tc>
      </w:tr>
    </w:tbl>
    <w:p w:rsidR="00DB7216" w:rsidRPr="00DB7216" w:rsidRDefault="00DB7216" w:rsidP="00DB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ru-RU"/>
        </w:rPr>
      </w:pPr>
    </w:p>
    <w:p w:rsidR="00DB7216" w:rsidRPr="00DB7216" w:rsidRDefault="00DB7216" w:rsidP="00DB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2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033D" wp14:editId="55AE05B6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B7216" w:rsidRPr="00DB7216" w:rsidRDefault="00DB7216" w:rsidP="00DB7216">
      <w:pPr>
        <w:spacing w:after="200" w:line="276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DB7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B7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DB7216" w:rsidRPr="00DB7216" w:rsidRDefault="00DB7216" w:rsidP="00DB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16" w:rsidRPr="00DB7216" w:rsidRDefault="00DB7216" w:rsidP="00DB7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B7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020A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DB7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020A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</w:t>
      </w:r>
      <w:r w:rsidRPr="00DB7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</w:t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</w:t>
      </w:r>
      <w:r w:rsidR="0002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 w:rsidR="0037672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B7216" w:rsidRPr="00DB7216" w:rsidRDefault="00DB7216" w:rsidP="00DB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16" w:rsidRPr="00DB7216" w:rsidRDefault="00DB7216" w:rsidP="00DB721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Иволгинск</w:t>
      </w:r>
    </w:p>
    <w:p w:rsidR="00B40B64" w:rsidRPr="00B40B64" w:rsidRDefault="00B40B64" w:rsidP="00B40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B40B64" w:rsidRPr="00B40B64" w:rsidRDefault="00B40B64" w:rsidP="00B4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B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Порядка разработки бюджетного прогноза </w:t>
      </w:r>
      <w:r w:rsidRPr="0056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СП «</w:t>
      </w:r>
      <w:r w:rsidR="00565760" w:rsidRPr="0056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B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волгинское</w:t>
      </w:r>
      <w:r w:rsidR="00565760" w:rsidRPr="00565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65760"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долгосрочный период</w:t>
      </w:r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170.1 Бюджетного кодекса Российской Федерации в целях разработки бюджетного прогноза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период, администрация </w:t>
      </w:r>
      <w:r w:rsidR="00565760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постановляет: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разработки бюджетного прогноза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0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65760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разработку бюджетного прогноза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 в сроки, устанавливаемые для разработки проекта решения Совета депутатов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бюджете </w:t>
      </w:r>
      <w:r w:rsidR="00565760"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очередной финансовый год и плановый период.</w:t>
      </w:r>
    </w:p>
    <w:p w:rsidR="00565760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Общему отделу управления по организационно-правовым, кадровым вопросам и работе с органами местного самоуправления поселений администрации района обеспечить размещение настоящего постановления на официальном сайте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565760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0B64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собою.</w:t>
      </w:r>
    </w:p>
    <w:p w:rsid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760" w:rsidRPr="00B40B64" w:rsidRDefault="00565760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216" w:rsidRPr="00DB7216" w:rsidRDefault="00DB7216" w:rsidP="00DB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B7216" w:rsidRPr="00DB7216" w:rsidRDefault="00DB7216" w:rsidP="00DB7216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«Иволгинское»</w:t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А.Ц. </w:t>
      </w:r>
      <w:proofErr w:type="spellStart"/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</w:t>
      </w:r>
      <w:proofErr w:type="spellEnd"/>
    </w:p>
    <w:p w:rsidR="00DB7216" w:rsidRPr="00DB7216" w:rsidRDefault="00DB7216" w:rsidP="00DB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0B64" w:rsidRPr="00B40B64" w:rsidRDefault="00B40B64" w:rsidP="00565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B40B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B40B64" w:rsidRPr="00B40B64" w:rsidRDefault="00B40B64" w:rsidP="005657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 администрации 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</w:p>
    <w:p w:rsidR="00B40B64" w:rsidRPr="00B40B64" w:rsidRDefault="00B40B64" w:rsidP="00B40B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0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мая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 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</w:t>
      </w:r>
      <w:r w:rsidR="0037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40B64" w:rsidRPr="00B40B64" w:rsidRDefault="00B40B64" w:rsidP="00B40B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B4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6"/>
      <w:bookmarkEnd w:id="1"/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разработки бюджетного прогноза</w:t>
      </w:r>
    </w:p>
    <w:p w:rsidR="00B40B64" w:rsidRPr="00B40B64" w:rsidRDefault="00565760" w:rsidP="00B4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«Иволгинское»</w:t>
      </w:r>
      <w:r w:rsidR="00B40B64"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долгосрочный период</w:t>
      </w:r>
    </w:p>
    <w:p w:rsidR="00B40B64" w:rsidRPr="00B40B64" w:rsidRDefault="00B40B64" w:rsidP="00B4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- Порядок)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B4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определяет правила разработки, утверждения и период действия бюджетного прогноза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 (далее - Бюджетный прогноз), а также требования к его составу, содержанию и внесению в него изменений.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разрабатывается в целях определения финансовых ресурсов, которые необходимы и могут быть направлены на достижение целей муниципальной политики 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сформулированных в документах стратегического планирования </w:t>
      </w:r>
      <w:r w:rsidR="00D7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направлен на обеспечение долгосрочной сбалансированности и устойчивости бюджета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Бюджетный прогноз разрабатывается в соответствии с Бюджетным кодексом Российской Федерации каждые три года на шесть лет на основе прогноза социально-экономического развития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соответствующий период.</w:t>
      </w:r>
    </w:p>
    <w:p w:rsidR="00B40B64" w:rsidRPr="00B40B64" w:rsidRDefault="00B40B64" w:rsidP="00E9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1.4.Бюджетный прогноз может быть изменен с учетом изменений прогноза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 муниципального </w:t>
      </w:r>
      <w:r w:rsidR="00D7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долгосрочный период и принятого решения о бюджете 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очередной финансовый год и плановый период без продления периода его действия.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B4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Требования к составу и содержанию Бюджетного прогноза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прогноз содержит: - описание условий формирования Бюджетного прогноза, а также основных итогов реализации бюджетной, налоговой и долговой политики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периоде; - анализ основных рисков, возникающих в процессе реализации Бюджетного прогноза; - описание основных тенденций развития экономики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основных подходов к формированию бюджетной, налоговой и долговой политики на долгосрочный период;</w:t>
      </w:r>
      <w:proofErr w:type="gramEnd"/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прогноз основных характеристик и основных параметров бюджета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основные параметры); - предельные расходы на финансовое обеспечение муниципальных программ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их действия.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параметры содержат показатели доходов, расходов, дефицита или профицита бюджета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объема муниципального долга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расходов на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обслуживание муниципального долга и составляются по форме согласно приложению 1 к настоящему Порядку.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Информация о предельных расходах на финансовое обеспечение муниципальных программ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отражается по форме согласно приложению 2 к настоящему Порядку.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Бюджетный прогноз может включать иные параметры, необходимые для определения основных подходов к формированию бюджетной политики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B4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Разработка и утверждение Бюджетного прогноза.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Разработка Бюджетного прогноза </w:t>
      </w:r>
      <w:r w:rsidR="00565760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формирования 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формирования 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администрации 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проекта Бюджетного прогноза (проекта изменений Бюджетного прогноза) на очередной период прогнозирования 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и муниципальное казенное учреждение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5760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прогнозирования, инвестиций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поддержки предпринимательства 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 представляет специалисту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 параметры прогноза социально-экономического развития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долгосрочный период (изменения прогноза социально-экономического развития на долгосрочный период) и пояснительную записку к ним в сроки, установленные администрацией 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65760"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запрашивает необходимую для разработки и формирования проекта Бюджетного прогноза (проекта изменений Бюджетного прогноза) информацию у субъектов бюджетного планирования бюджета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Проект Бюджетного прогноза (проект изменений Бюджетного прогноза) на очередной период прогнозирования представляется главе </w:t>
      </w:r>
      <w:r w:rsid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составе документов и материалов, представляемых одновременно с проектом решения Совета депутатов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бюджете </w:t>
      </w:r>
      <w:r w:rsidR="00D7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E23FAF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После рассмотрения данного документа главой местного самоуправления </w:t>
      </w:r>
      <w:r w:rsidR="00D7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Бюджетного прогноза (проекта изменений Бюджетного прогноза) (за исключением показателей финансового обеспечения муниципальных программ) направляется в Совет депутатов </w:t>
      </w:r>
      <w:r w:rsidRPr="00565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проектом решения Совета депутатов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бюджете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очередной финансовый год и плановый период. </w:t>
      </w:r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 решения Совета депутатов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бюджете 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 в срок, не превышающий 45 календарных дней со дня его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официального опубликования, 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 постановления администрации </w:t>
      </w:r>
      <w:r w:rsidR="00E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</w:t>
      </w:r>
      <w:r w:rsidR="00FC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«Иволгинское»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утверждении Бюджетного прогноза (изменений Бюджетного прогноза) и направляет его главе </w:t>
      </w:r>
      <w:r w:rsidR="00E90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утверждение.</w:t>
      </w:r>
      <w:proofErr w:type="gramEnd"/>
    </w:p>
    <w:p w:rsidR="00B40B64" w:rsidRPr="00B40B64" w:rsidRDefault="00B40B64" w:rsidP="00B40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FAF" w:rsidRPr="00E23FAF" w:rsidRDefault="00B40B64" w:rsidP="00E2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40B64" w:rsidRDefault="00B40B64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57" w:rsidRDefault="00E90E57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57" w:rsidRDefault="00E90E57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57" w:rsidRDefault="00E90E57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57" w:rsidRDefault="00E90E57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5D1" w:rsidRDefault="00D735D1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разработки бюджетного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прогноза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СП </w:t>
      </w:r>
      <w:r w:rsidR="00FC7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«Иволгинское»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долгосрочный период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1AF" w:rsidRPr="00CF7E0B" w:rsidRDefault="00C611AF" w:rsidP="00C611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70"/>
      <w:bookmarkEnd w:id="2"/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</w:t>
      </w:r>
    </w:p>
    <w:p w:rsidR="00C611AF" w:rsidRPr="00CF7E0B" w:rsidRDefault="00C611AF" w:rsidP="00C611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 характеристик и основных параметров</w:t>
      </w:r>
    </w:p>
    <w:p w:rsidR="00C611AF" w:rsidRPr="00CF7E0B" w:rsidRDefault="00C611AF" w:rsidP="00C611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СП </w:t>
      </w:r>
      <w:r w:rsidR="00FC7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«Иволгинское»</w:t>
      </w: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(тыс. рублей)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1210"/>
        <w:gridCol w:w="1276"/>
        <w:gridCol w:w="1135"/>
        <w:gridCol w:w="881"/>
        <w:gridCol w:w="765"/>
        <w:gridCol w:w="766"/>
      </w:tblGrid>
      <w:tr w:rsidR="00C611AF" w:rsidRPr="00CF7E0B" w:rsidTr="007345CC">
        <w:trPr>
          <w:trHeight w:val="393"/>
        </w:trPr>
        <w:tc>
          <w:tcPr>
            <w:tcW w:w="3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C611AF" w:rsidRPr="00CF7E0B" w:rsidTr="007345CC">
        <w:trPr>
          <w:trHeight w:val="7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1AF" w:rsidRPr="00CF7E0B" w:rsidRDefault="00C611AF" w:rsidP="007345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</w:t>
            </w:r>
            <w:proofErr w:type="spellEnd"/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-ной</w:t>
            </w:r>
            <w:proofErr w:type="gramEnd"/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(N)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(N+1)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</w:t>
            </w:r>
            <w:proofErr w:type="gramStart"/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планово-</w:t>
            </w:r>
            <w:proofErr w:type="spellStart"/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периода (N+2)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N+5</w:t>
            </w:r>
          </w:p>
        </w:tc>
      </w:tr>
      <w:tr w:rsidR="00C611AF" w:rsidRPr="00CF7E0B" w:rsidTr="007345CC">
        <w:trPr>
          <w:trHeight w:val="59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СП </w:t>
            </w:r>
            <w:r w:rsidR="00FC7F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«Иволгинское»</w:t>
            </w:r>
          </w:p>
        </w:tc>
      </w:tr>
      <w:tr w:rsidR="00C611AF" w:rsidRPr="00CF7E0B" w:rsidTr="007345CC">
        <w:trPr>
          <w:trHeight w:val="590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всего,</w:t>
            </w:r>
          </w:p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314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295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314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295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расходы на обслуживание муниципального долга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295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314"/>
        </w:trPr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 долг на конец очередного года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611AF" w:rsidRPr="00CF7E0B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1AF" w:rsidRPr="00CF7E0B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1AF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1AF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1AF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1AF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1AF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1AF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1AF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2920" w:rsidRDefault="00652920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1AF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1AF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35D1" w:rsidRDefault="00D735D1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1AF" w:rsidRPr="00CF7E0B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разработки бюджетного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СП </w:t>
      </w:r>
      <w:r w:rsidR="00FC7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«Иволгинское»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долгосрочный период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1AF" w:rsidRPr="00CF7E0B" w:rsidRDefault="00C611AF" w:rsidP="00C611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260"/>
      <w:bookmarkEnd w:id="3"/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 расходы</w:t>
      </w:r>
    </w:p>
    <w:p w:rsidR="00C611AF" w:rsidRPr="00CF7E0B" w:rsidRDefault="00C611AF" w:rsidP="00C611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финансовое обеспечение муниципальных программ</w:t>
      </w:r>
    </w:p>
    <w:p w:rsidR="00C611AF" w:rsidRPr="00CF7E0B" w:rsidRDefault="00C611AF" w:rsidP="00C611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СП </w:t>
      </w:r>
      <w:r w:rsidR="00FC7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«Иволгинское»</w:t>
      </w:r>
    </w:p>
    <w:p w:rsidR="00C611AF" w:rsidRPr="00CF7E0B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1AF" w:rsidRPr="00CF7E0B" w:rsidRDefault="00C611AF" w:rsidP="00C611A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ублей</w:t>
      </w:r>
      <w:proofErr w:type="spellEnd"/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tbl>
      <w:tblPr>
        <w:tblW w:w="10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1266"/>
        <w:gridCol w:w="1528"/>
        <w:gridCol w:w="1528"/>
        <w:gridCol w:w="800"/>
        <w:gridCol w:w="745"/>
        <w:gridCol w:w="746"/>
      </w:tblGrid>
      <w:tr w:rsidR="00C611AF" w:rsidRPr="00CF7E0B" w:rsidTr="007345CC">
        <w:trPr>
          <w:trHeight w:val="574"/>
        </w:trPr>
        <w:tc>
          <w:tcPr>
            <w:tcW w:w="3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C611AF" w:rsidRPr="00CF7E0B" w:rsidTr="007345CC">
        <w:trPr>
          <w:trHeight w:val="14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1AF" w:rsidRPr="00CF7E0B" w:rsidRDefault="00C611AF" w:rsidP="007345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</w:t>
            </w:r>
            <w:proofErr w:type="spellEnd"/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-ной</w:t>
            </w:r>
            <w:proofErr w:type="gramEnd"/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(N)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 (N+1)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 (N+2)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N+5</w:t>
            </w:r>
          </w:p>
        </w:tc>
      </w:tr>
      <w:tr w:rsidR="00C611AF" w:rsidRPr="00CF7E0B" w:rsidTr="007345CC">
        <w:trPr>
          <w:trHeight w:val="129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расходы на реализацию муниципальных программ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СП </w:t>
            </w:r>
            <w:r w:rsidR="00FC7F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«Иволгинское»</w:t>
            </w:r>
          </w:p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45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431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45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431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45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431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11AF" w:rsidRPr="00CF7E0B" w:rsidTr="007345CC">
        <w:trPr>
          <w:trHeight w:val="458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11AF" w:rsidRPr="00CF7E0B" w:rsidRDefault="00C611AF" w:rsidP="007345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611AF" w:rsidRPr="00CF7E0B" w:rsidRDefault="00C611AF" w:rsidP="00C611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1AF" w:rsidRDefault="00C611AF" w:rsidP="00C611AF"/>
    <w:p w:rsidR="00C611AF" w:rsidRPr="00B40B64" w:rsidRDefault="00C611AF" w:rsidP="00B40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11AF" w:rsidRPr="00B40B64" w:rsidSect="00DB72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64"/>
    <w:rsid w:val="00020AA4"/>
    <w:rsid w:val="00031D9A"/>
    <w:rsid w:val="00376725"/>
    <w:rsid w:val="00565760"/>
    <w:rsid w:val="00652920"/>
    <w:rsid w:val="00B06BDE"/>
    <w:rsid w:val="00B40B64"/>
    <w:rsid w:val="00C611AF"/>
    <w:rsid w:val="00D735D1"/>
    <w:rsid w:val="00DB7216"/>
    <w:rsid w:val="00E23FAF"/>
    <w:rsid w:val="00E90E57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0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40B64"/>
  </w:style>
  <w:style w:type="paragraph" w:customStyle="1" w:styleId="20">
    <w:name w:val="20"/>
    <w:basedOn w:val="a"/>
    <w:rsid w:val="00B4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0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40B64"/>
  </w:style>
  <w:style w:type="paragraph" w:customStyle="1" w:styleId="20">
    <w:name w:val="20"/>
    <w:basedOn w:val="a"/>
    <w:rsid w:val="00B4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2023-05-10T05:42:00Z</cp:lastPrinted>
  <dcterms:created xsi:type="dcterms:W3CDTF">2023-01-11T01:39:00Z</dcterms:created>
  <dcterms:modified xsi:type="dcterms:W3CDTF">2023-05-11T00:09:00Z</dcterms:modified>
</cp:coreProperties>
</file>