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2626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275D">
        <w:rPr>
          <w:rFonts w:ascii="Times New Roman" w:hAnsi="Times New Roman" w:cs="Times New Roman"/>
          <w:b/>
          <w:sz w:val="28"/>
          <w:szCs w:val="28"/>
        </w:rPr>
        <w:t>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03A5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57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>на безвозмездной основе сооружений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21D94">
        <w:rPr>
          <w:rFonts w:ascii="Times New Roman" w:hAnsi="Times New Roman" w:cs="Times New Roman"/>
          <w:sz w:val="28"/>
          <w:szCs w:val="28"/>
        </w:rPr>
        <w:t xml:space="preserve"> сооружения (скважины)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имущества, передаваемого из собственности муниципального образования сельское поселение «Иволгинское» Иволгинского района Республики Бурятия в 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136"/>
        <w:gridCol w:w="2268"/>
        <w:gridCol w:w="1600"/>
      </w:tblGrid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600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стоимость, руб.</w:t>
            </w:r>
          </w:p>
        </w:tc>
      </w:tr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Ключи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110108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Красноярово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140104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D94" w:rsidRPr="007140AF" w:rsidTr="004B5578">
        <w:tc>
          <w:tcPr>
            <w:tcW w:w="567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Колобки,           ул. Молодежная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130102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0F1DDB"/>
    <w:rsid w:val="001E241F"/>
    <w:rsid w:val="001E69DD"/>
    <w:rsid w:val="0020553F"/>
    <w:rsid w:val="002B57F0"/>
    <w:rsid w:val="00326261"/>
    <w:rsid w:val="00363979"/>
    <w:rsid w:val="00403A5E"/>
    <w:rsid w:val="004B5578"/>
    <w:rsid w:val="005B4F51"/>
    <w:rsid w:val="0067688A"/>
    <w:rsid w:val="00694C23"/>
    <w:rsid w:val="006A5C56"/>
    <w:rsid w:val="006D5D05"/>
    <w:rsid w:val="007140AF"/>
    <w:rsid w:val="00822207"/>
    <w:rsid w:val="008C4AFB"/>
    <w:rsid w:val="00B21D94"/>
    <w:rsid w:val="00BB2AE6"/>
    <w:rsid w:val="00BC275D"/>
    <w:rsid w:val="00E2729E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DB14-BDF0-4A0C-9530-36327F1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4</cp:revision>
  <cp:lastPrinted>2019-06-27T07:42:00Z</cp:lastPrinted>
  <dcterms:created xsi:type="dcterms:W3CDTF">2021-03-23T01:05:00Z</dcterms:created>
  <dcterms:modified xsi:type="dcterms:W3CDTF">2022-02-13T06:29:00Z</dcterms:modified>
</cp:coreProperties>
</file>